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588" w:rsidRDefault="00826D82" w:rsidP="00826D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 область</w:t>
      </w: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«Шеговарское»</w:t>
      </w: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первого созыва</w:t>
      </w: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</w:p>
    <w:p w:rsidR="00E6594E" w:rsidRDefault="00E92D20" w:rsidP="00826D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седьмая </w:t>
      </w:r>
      <w:r w:rsidR="00E6594E">
        <w:rPr>
          <w:b/>
          <w:sz w:val="28"/>
          <w:szCs w:val="28"/>
        </w:rPr>
        <w:t xml:space="preserve">сессия  </w:t>
      </w:r>
    </w:p>
    <w:p w:rsidR="00E6594E" w:rsidRDefault="00E6594E" w:rsidP="00826D82">
      <w:pPr>
        <w:pStyle w:val="a3"/>
        <w:jc w:val="center"/>
        <w:rPr>
          <w:b/>
          <w:sz w:val="28"/>
          <w:szCs w:val="28"/>
        </w:rPr>
      </w:pPr>
    </w:p>
    <w:p w:rsidR="00E6594E" w:rsidRDefault="00E6594E" w:rsidP="00826D82">
      <w:pPr>
        <w:pStyle w:val="a3"/>
        <w:jc w:val="center"/>
        <w:rPr>
          <w:b/>
          <w:sz w:val="28"/>
          <w:szCs w:val="28"/>
        </w:rPr>
      </w:pPr>
    </w:p>
    <w:p w:rsidR="00826D82" w:rsidRDefault="00E92D20" w:rsidP="00826D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Решение</w:t>
      </w: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</w:p>
    <w:p w:rsidR="00826D82" w:rsidRDefault="00826D82" w:rsidP="00826D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декабря 2014 года                                                                   </w:t>
      </w:r>
      <w:r w:rsidR="00E92D20">
        <w:rPr>
          <w:sz w:val="28"/>
          <w:szCs w:val="28"/>
        </w:rPr>
        <w:t xml:space="preserve">                   № 111.</w:t>
      </w:r>
      <w:bookmarkStart w:id="0" w:name="_GoBack"/>
      <w:bookmarkEnd w:id="0"/>
    </w:p>
    <w:p w:rsidR="00826D82" w:rsidRDefault="00826D82" w:rsidP="00826D82">
      <w:pPr>
        <w:pStyle w:val="a3"/>
        <w:jc w:val="both"/>
        <w:rPr>
          <w:sz w:val="28"/>
          <w:szCs w:val="28"/>
        </w:rPr>
      </w:pPr>
    </w:p>
    <w:p w:rsidR="00826D82" w:rsidRDefault="00826D82" w:rsidP="00826D82">
      <w:pPr>
        <w:pStyle w:val="a3"/>
        <w:jc w:val="both"/>
        <w:rPr>
          <w:sz w:val="28"/>
          <w:szCs w:val="28"/>
        </w:rPr>
      </w:pP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определении  границ  участка  территориального  общественного  самоуправления (ТОС) «</w:t>
      </w:r>
      <w:proofErr w:type="spellStart"/>
      <w:r>
        <w:rPr>
          <w:b/>
          <w:sz w:val="28"/>
          <w:szCs w:val="28"/>
        </w:rPr>
        <w:t>Чушевское</w:t>
      </w:r>
      <w:proofErr w:type="spellEnd"/>
      <w:r>
        <w:rPr>
          <w:b/>
          <w:sz w:val="28"/>
          <w:szCs w:val="28"/>
        </w:rPr>
        <w:t>»</w:t>
      </w: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</w:p>
    <w:p w:rsidR="00826D82" w:rsidRDefault="00826D82" w:rsidP="00826D82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В  связи  с  созданием  ТОС «</w:t>
      </w:r>
      <w:proofErr w:type="spellStart"/>
      <w:r>
        <w:rPr>
          <w:sz w:val="28"/>
          <w:szCs w:val="28"/>
        </w:rPr>
        <w:t>Чушевское</w:t>
      </w:r>
      <w:proofErr w:type="spellEnd"/>
      <w:r>
        <w:rPr>
          <w:sz w:val="28"/>
          <w:szCs w:val="28"/>
        </w:rPr>
        <w:t xml:space="preserve">»,  на  основании  протокола № 1  от 03.12.2014 года  общего  собрания  граждан МО «Шеговарское»,  </w:t>
      </w:r>
      <w:r>
        <w:rPr>
          <w:b/>
          <w:sz w:val="28"/>
          <w:szCs w:val="28"/>
        </w:rPr>
        <w:t>Совет  депутатов  решил:</w:t>
      </w:r>
    </w:p>
    <w:p w:rsidR="00826D82" w:rsidRDefault="00826D82" w:rsidP="00826D82">
      <w:pPr>
        <w:pStyle w:val="a3"/>
        <w:jc w:val="both"/>
        <w:rPr>
          <w:b/>
          <w:sz w:val="28"/>
          <w:szCs w:val="28"/>
        </w:rPr>
      </w:pPr>
    </w:p>
    <w:p w:rsidR="00826D82" w:rsidRDefault="00826D82" w:rsidP="00826D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следующие  границы </w:t>
      </w:r>
      <w:proofErr w:type="spellStart"/>
      <w:r>
        <w:rPr>
          <w:sz w:val="28"/>
          <w:szCs w:val="28"/>
        </w:rPr>
        <w:t>ТОСа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Чушевское</w:t>
      </w:r>
      <w:proofErr w:type="spellEnd"/>
      <w:r>
        <w:rPr>
          <w:sz w:val="28"/>
          <w:szCs w:val="28"/>
        </w:rPr>
        <w:t xml:space="preserve">»: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уравлевская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Беркиевская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Гришинская</w:t>
      </w:r>
      <w:proofErr w:type="spellEnd"/>
      <w:r>
        <w:rPr>
          <w:sz w:val="28"/>
          <w:szCs w:val="28"/>
        </w:rPr>
        <w:t>, д</w:t>
      </w:r>
      <w:r w:rsidR="00E6594E">
        <w:rPr>
          <w:sz w:val="28"/>
          <w:szCs w:val="28"/>
        </w:rPr>
        <w:t xml:space="preserve">. </w:t>
      </w:r>
      <w:proofErr w:type="spellStart"/>
      <w:r w:rsidR="00E6594E">
        <w:rPr>
          <w:sz w:val="28"/>
          <w:szCs w:val="28"/>
        </w:rPr>
        <w:t>Игнашевская</w:t>
      </w:r>
      <w:proofErr w:type="spellEnd"/>
      <w:r w:rsidR="00E6594E">
        <w:rPr>
          <w:sz w:val="28"/>
          <w:szCs w:val="28"/>
        </w:rPr>
        <w:t xml:space="preserve">, д. </w:t>
      </w:r>
      <w:proofErr w:type="spellStart"/>
      <w:r w:rsidR="00E6594E">
        <w:rPr>
          <w:sz w:val="28"/>
          <w:szCs w:val="28"/>
        </w:rPr>
        <w:t>Чушевская</w:t>
      </w:r>
      <w:proofErr w:type="spellEnd"/>
      <w:r w:rsidR="00E6594E">
        <w:rPr>
          <w:sz w:val="28"/>
          <w:szCs w:val="28"/>
        </w:rPr>
        <w:t>.</w:t>
      </w:r>
    </w:p>
    <w:p w:rsidR="00E6594E" w:rsidRDefault="00E6594E" w:rsidP="00826D82">
      <w:pPr>
        <w:pStyle w:val="a3"/>
        <w:jc w:val="both"/>
        <w:rPr>
          <w:sz w:val="28"/>
          <w:szCs w:val="28"/>
        </w:rPr>
      </w:pPr>
    </w:p>
    <w:p w:rsidR="00E6594E" w:rsidRDefault="00E6594E" w:rsidP="00826D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 решение  вступает  в  силу  с  момента  опубликования.</w:t>
      </w:r>
    </w:p>
    <w:p w:rsidR="00E6594E" w:rsidRDefault="00E6594E" w:rsidP="00826D82">
      <w:pPr>
        <w:pStyle w:val="a3"/>
        <w:jc w:val="both"/>
        <w:rPr>
          <w:sz w:val="28"/>
          <w:szCs w:val="28"/>
        </w:rPr>
      </w:pPr>
    </w:p>
    <w:p w:rsidR="00E6594E" w:rsidRDefault="00E6594E" w:rsidP="00826D82">
      <w:pPr>
        <w:pStyle w:val="a3"/>
        <w:jc w:val="both"/>
        <w:rPr>
          <w:sz w:val="28"/>
          <w:szCs w:val="28"/>
        </w:rPr>
      </w:pPr>
    </w:p>
    <w:p w:rsidR="00E6594E" w:rsidRDefault="00E6594E" w:rsidP="00826D82">
      <w:pPr>
        <w:pStyle w:val="a3"/>
        <w:jc w:val="both"/>
        <w:rPr>
          <w:sz w:val="28"/>
          <w:szCs w:val="28"/>
        </w:rPr>
      </w:pPr>
    </w:p>
    <w:p w:rsidR="00E6594E" w:rsidRPr="00826D82" w:rsidRDefault="00E6594E" w:rsidP="00826D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«Шеговарское»                                                       </w:t>
      </w:r>
      <w:proofErr w:type="spellStart"/>
      <w:r>
        <w:rPr>
          <w:sz w:val="28"/>
          <w:szCs w:val="28"/>
        </w:rPr>
        <w:t>О.А.Клементьева</w:t>
      </w:r>
      <w:proofErr w:type="spellEnd"/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</w:p>
    <w:p w:rsidR="00826D82" w:rsidRDefault="00826D82" w:rsidP="00826D82">
      <w:pPr>
        <w:pStyle w:val="a3"/>
        <w:jc w:val="center"/>
        <w:rPr>
          <w:b/>
          <w:sz w:val="28"/>
          <w:szCs w:val="28"/>
        </w:rPr>
      </w:pPr>
    </w:p>
    <w:p w:rsidR="00826D82" w:rsidRPr="00826D82" w:rsidRDefault="00826D82" w:rsidP="00826D82">
      <w:pPr>
        <w:pStyle w:val="a3"/>
        <w:jc w:val="center"/>
        <w:rPr>
          <w:b/>
          <w:sz w:val="28"/>
          <w:szCs w:val="28"/>
        </w:rPr>
      </w:pPr>
    </w:p>
    <w:sectPr w:rsidR="00826D82" w:rsidRPr="00826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82"/>
    <w:rsid w:val="00826D82"/>
    <w:rsid w:val="00D42588"/>
    <w:rsid w:val="00E6594E"/>
    <w:rsid w:val="00E9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D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D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2014-12-30T08:46:00Z</cp:lastPrinted>
  <dcterms:created xsi:type="dcterms:W3CDTF">2014-12-04T09:14:00Z</dcterms:created>
  <dcterms:modified xsi:type="dcterms:W3CDTF">2014-12-30T08:46:00Z</dcterms:modified>
</cp:coreProperties>
</file>